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3A96" w:rsidRDefault="00353A96" w:rsidP="00353A96">
      <w:pPr>
        <w:spacing w:line="480" w:lineRule="auto"/>
        <w:jc w:val="center"/>
        <w:rPr>
          <w:rFonts w:ascii="Times New Roman" w:hAnsi="Times New Roman" w:cs="Times New Roman"/>
          <w:sz w:val="24"/>
          <w:szCs w:val="24"/>
        </w:rPr>
      </w:pPr>
    </w:p>
    <w:p w:rsidR="00353A96" w:rsidRDefault="00353A96" w:rsidP="00353A96">
      <w:pPr>
        <w:spacing w:line="480" w:lineRule="auto"/>
        <w:jc w:val="center"/>
        <w:rPr>
          <w:rFonts w:ascii="Times New Roman" w:hAnsi="Times New Roman" w:cs="Times New Roman"/>
          <w:sz w:val="24"/>
          <w:szCs w:val="24"/>
        </w:rPr>
      </w:pPr>
    </w:p>
    <w:p w:rsidR="00353A96" w:rsidRDefault="00353A96" w:rsidP="00353A96">
      <w:pPr>
        <w:spacing w:line="480" w:lineRule="auto"/>
        <w:jc w:val="center"/>
        <w:rPr>
          <w:rFonts w:ascii="Times New Roman" w:hAnsi="Times New Roman" w:cs="Times New Roman"/>
          <w:sz w:val="24"/>
          <w:szCs w:val="24"/>
        </w:rPr>
      </w:pPr>
    </w:p>
    <w:p w:rsidR="00353A96" w:rsidRDefault="00353A96" w:rsidP="00353A96">
      <w:pPr>
        <w:spacing w:line="480" w:lineRule="auto"/>
        <w:jc w:val="center"/>
        <w:rPr>
          <w:rFonts w:ascii="Times New Roman" w:hAnsi="Times New Roman" w:cs="Times New Roman"/>
          <w:sz w:val="24"/>
          <w:szCs w:val="24"/>
        </w:rPr>
      </w:pPr>
    </w:p>
    <w:p w:rsidR="00353A96" w:rsidRDefault="00353A96" w:rsidP="00353A96">
      <w:pPr>
        <w:spacing w:line="480" w:lineRule="auto"/>
        <w:jc w:val="center"/>
        <w:rPr>
          <w:rFonts w:ascii="Times New Roman" w:hAnsi="Times New Roman" w:cs="Times New Roman"/>
          <w:sz w:val="24"/>
          <w:szCs w:val="24"/>
        </w:rPr>
      </w:pPr>
    </w:p>
    <w:p w:rsidR="00353A96" w:rsidRDefault="00353A96" w:rsidP="00353A96">
      <w:pPr>
        <w:spacing w:line="480" w:lineRule="auto"/>
        <w:jc w:val="center"/>
        <w:rPr>
          <w:rFonts w:ascii="Times New Roman" w:hAnsi="Times New Roman" w:cs="Times New Roman"/>
          <w:sz w:val="24"/>
          <w:szCs w:val="24"/>
        </w:rPr>
      </w:pPr>
    </w:p>
    <w:p w:rsidR="00353A96" w:rsidRDefault="00353A96" w:rsidP="00353A96">
      <w:pPr>
        <w:spacing w:line="480" w:lineRule="auto"/>
        <w:jc w:val="center"/>
        <w:rPr>
          <w:rFonts w:ascii="Times New Roman" w:hAnsi="Times New Roman" w:cs="Times New Roman"/>
          <w:sz w:val="24"/>
          <w:szCs w:val="24"/>
        </w:rPr>
      </w:pPr>
    </w:p>
    <w:p w:rsidR="00353A96" w:rsidRDefault="00353A96" w:rsidP="00353A96">
      <w:pPr>
        <w:spacing w:line="480" w:lineRule="auto"/>
        <w:jc w:val="center"/>
        <w:rPr>
          <w:rFonts w:ascii="Times New Roman" w:hAnsi="Times New Roman" w:cs="Times New Roman"/>
          <w:sz w:val="24"/>
          <w:szCs w:val="24"/>
        </w:rPr>
      </w:pPr>
    </w:p>
    <w:p w:rsidR="007414E0" w:rsidRDefault="007414E0" w:rsidP="00353A96">
      <w:pPr>
        <w:spacing w:line="480" w:lineRule="auto"/>
        <w:jc w:val="center"/>
        <w:rPr>
          <w:rFonts w:ascii="Times New Roman" w:hAnsi="Times New Roman" w:cs="Times New Roman"/>
          <w:sz w:val="24"/>
          <w:szCs w:val="24"/>
        </w:rPr>
      </w:pPr>
      <w:r w:rsidRPr="007414E0">
        <w:rPr>
          <w:rFonts w:ascii="Times New Roman" w:hAnsi="Times New Roman" w:cs="Times New Roman"/>
          <w:sz w:val="24"/>
          <w:szCs w:val="24"/>
        </w:rPr>
        <w:t xml:space="preserve">Foregoing </w:t>
      </w:r>
      <w:r w:rsidR="00353A96" w:rsidRPr="007414E0">
        <w:rPr>
          <w:rFonts w:ascii="Times New Roman" w:hAnsi="Times New Roman" w:cs="Times New Roman"/>
          <w:sz w:val="24"/>
          <w:szCs w:val="24"/>
        </w:rPr>
        <w:t>Treatment at the End of Life</w:t>
      </w:r>
    </w:p>
    <w:p w:rsidR="007414E0" w:rsidRDefault="007414E0" w:rsidP="00353A9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53A96" w:rsidRDefault="00353A96" w:rsidP="00353A9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53A96" w:rsidRDefault="00353A96" w:rsidP="00353A9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414E0" w:rsidRDefault="007414E0">
      <w:pPr>
        <w:rPr>
          <w:rFonts w:ascii="Times New Roman" w:hAnsi="Times New Roman" w:cs="Times New Roman"/>
          <w:sz w:val="24"/>
          <w:szCs w:val="24"/>
        </w:rPr>
      </w:pPr>
      <w:r>
        <w:rPr>
          <w:rFonts w:ascii="Times New Roman" w:hAnsi="Times New Roman" w:cs="Times New Roman"/>
          <w:sz w:val="24"/>
          <w:szCs w:val="24"/>
        </w:rPr>
        <w:br w:type="page"/>
      </w:r>
    </w:p>
    <w:p w:rsidR="003A6B64" w:rsidRPr="007414E0" w:rsidRDefault="003A6B64" w:rsidP="00353A96">
      <w:pPr>
        <w:spacing w:line="480" w:lineRule="auto"/>
        <w:jc w:val="center"/>
        <w:rPr>
          <w:rFonts w:ascii="Times New Roman" w:hAnsi="Times New Roman" w:cs="Times New Roman"/>
          <w:sz w:val="24"/>
          <w:szCs w:val="24"/>
        </w:rPr>
      </w:pPr>
      <w:r w:rsidRPr="007414E0">
        <w:rPr>
          <w:rFonts w:ascii="Times New Roman" w:hAnsi="Times New Roman" w:cs="Times New Roman"/>
          <w:sz w:val="24"/>
          <w:szCs w:val="24"/>
        </w:rPr>
        <w:lastRenderedPageBreak/>
        <w:t xml:space="preserve">Foregoing </w:t>
      </w:r>
      <w:r w:rsidR="00353A96" w:rsidRPr="007414E0">
        <w:rPr>
          <w:rFonts w:ascii="Times New Roman" w:hAnsi="Times New Roman" w:cs="Times New Roman"/>
          <w:sz w:val="24"/>
          <w:szCs w:val="24"/>
        </w:rPr>
        <w:t>Treatment at the End of Life</w:t>
      </w:r>
    </w:p>
    <w:p w:rsidR="007414E0" w:rsidRPr="007414E0" w:rsidRDefault="007414E0" w:rsidP="00353A96">
      <w:pPr>
        <w:spacing w:line="480" w:lineRule="auto"/>
        <w:ind w:firstLine="720"/>
        <w:rPr>
          <w:rFonts w:ascii="Times New Roman" w:hAnsi="Times New Roman" w:cs="Times New Roman"/>
          <w:sz w:val="24"/>
          <w:szCs w:val="24"/>
        </w:rPr>
      </w:pPr>
      <w:r w:rsidRPr="007414E0">
        <w:rPr>
          <w:rFonts w:ascii="Times New Roman" w:hAnsi="Times New Roman" w:cs="Times New Roman"/>
          <w:sz w:val="24"/>
          <w:szCs w:val="24"/>
        </w:rPr>
        <w:t xml:space="preserve">Foregoing treatment at the end of life is an issue that has raised attention because it </w:t>
      </w:r>
      <w:r w:rsidR="00353A96">
        <w:rPr>
          <w:rFonts w:ascii="Times New Roman" w:hAnsi="Times New Roman" w:cs="Times New Roman"/>
          <w:sz w:val="24"/>
          <w:szCs w:val="24"/>
        </w:rPr>
        <w:t>is usually accompanied by ethical concerns</w:t>
      </w:r>
      <w:r w:rsidR="00065127">
        <w:rPr>
          <w:rFonts w:ascii="Times New Roman" w:hAnsi="Times New Roman" w:cs="Times New Roman"/>
          <w:sz w:val="24"/>
          <w:szCs w:val="24"/>
        </w:rPr>
        <w:t xml:space="preserve"> and this aspect is evident in case 10H</w:t>
      </w:r>
      <w:r w:rsidR="00353A96">
        <w:rPr>
          <w:rFonts w:ascii="Times New Roman" w:hAnsi="Times New Roman" w:cs="Times New Roman"/>
          <w:sz w:val="24"/>
          <w:szCs w:val="24"/>
        </w:rPr>
        <w:t>. Decisions</w:t>
      </w:r>
      <w:r w:rsidRPr="007414E0">
        <w:rPr>
          <w:rFonts w:ascii="Times New Roman" w:hAnsi="Times New Roman" w:cs="Times New Roman"/>
          <w:sz w:val="24"/>
          <w:szCs w:val="24"/>
        </w:rPr>
        <w:t xml:space="preserve"> made by patients</w:t>
      </w:r>
      <w:r w:rsidR="00353A96">
        <w:rPr>
          <w:rFonts w:ascii="Times New Roman" w:hAnsi="Times New Roman" w:cs="Times New Roman"/>
          <w:sz w:val="24"/>
          <w:szCs w:val="24"/>
        </w:rPr>
        <w:t xml:space="preserve"> and physicians</w:t>
      </w:r>
      <w:r w:rsidRPr="007414E0">
        <w:rPr>
          <w:rFonts w:ascii="Times New Roman" w:hAnsi="Times New Roman" w:cs="Times New Roman"/>
          <w:sz w:val="24"/>
          <w:szCs w:val="24"/>
        </w:rPr>
        <w:t xml:space="preserve"> raise critical ethical concerns (Anicola et al., 2011). In most cases, forgoing treatment at the end of </w:t>
      </w:r>
      <w:r w:rsidR="00353A96">
        <w:rPr>
          <w:rFonts w:ascii="Times New Roman" w:hAnsi="Times New Roman" w:cs="Times New Roman"/>
          <w:sz w:val="24"/>
          <w:szCs w:val="24"/>
        </w:rPr>
        <w:t>life calls for the considerations of moral obligations.</w:t>
      </w:r>
      <w:r w:rsidRPr="007414E0">
        <w:rPr>
          <w:rFonts w:ascii="Times New Roman" w:hAnsi="Times New Roman" w:cs="Times New Roman"/>
          <w:sz w:val="24"/>
          <w:szCs w:val="24"/>
        </w:rPr>
        <w:t xml:space="preserve"> Considering ethical considerations enables both the patient and nurses to think a</w:t>
      </w:r>
      <w:r w:rsidR="00353A96">
        <w:rPr>
          <w:rFonts w:ascii="Times New Roman" w:hAnsi="Times New Roman" w:cs="Times New Roman"/>
          <w:sz w:val="24"/>
          <w:szCs w:val="24"/>
        </w:rPr>
        <w:t xml:space="preserve">nd understand the meaning of </w:t>
      </w:r>
      <w:r w:rsidRPr="007414E0">
        <w:rPr>
          <w:rFonts w:ascii="Times New Roman" w:hAnsi="Times New Roman" w:cs="Times New Roman"/>
          <w:sz w:val="24"/>
          <w:szCs w:val="24"/>
        </w:rPr>
        <w:t>decisions</w:t>
      </w:r>
      <w:r w:rsidR="00353A96">
        <w:rPr>
          <w:rFonts w:ascii="Times New Roman" w:hAnsi="Times New Roman" w:cs="Times New Roman"/>
          <w:sz w:val="24"/>
          <w:szCs w:val="24"/>
        </w:rPr>
        <w:t xml:space="preserve"> before making conclusions</w:t>
      </w:r>
      <w:r w:rsidRPr="007414E0">
        <w:rPr>
          <w:rFonts w:ascii="Times New Roman" w:hAnsi="Times New Roman" w:cs="Times New Roman"/>
          <w:sz w:val="24"/>
          <w:szCs w:val="24"/>
        </w:rPr>
        <w:t xml:space="preserve">. Artificial nutrition and hydration, as well as the medical futility, are the main ethical issues in the case provided. </w:t>
      </w:r>
    </w:p>
    <w:p w:rsidR="007414E0" w:rsidRPr="007414E0" w:rsidRDefault="00353A96" w:rsidP="00353A96">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ethical concern</w:t>
      </w:r>
      <w:r w:rsidR="007414E0" w:rsidRPr="007414E0">
        <w:rPr>
          <w:rFonts w:ascii="Times New Roman" w:hAnsi="Times New Roman" w:cs="Times New Roman"/>
          <w:sz w:val="24"/>
          <w:szCs w:val="24"/>
        </w:rPr>
        <w:t xml:space="preserve"> attributed to forgoing treatment</w:t>
      </w:r>
      <w:r w:rsidR="00445D0B">
        <w:rPr>
          <w:rFonts w:ascii="Times New Roman" w:hAnsi="Times New Roman" w:cs="Times New Roman"/>
          <w:sz w:val="24"/>
          <w:szCs w:val="24"/>
        </w:rPr>
        <w:t xml:space="preserve"> at the end of life in Case 10H </w:t>
      </w:r>
      <w:r w:rsidR="007414E0" w:rsidRPr="007414E0">
        <w:rPr>
          <w:rFonts w:ascii="Times New Roman" w:hAnsi="Times New Roman" w:cs="Times New Roman"/>
          <w:sz w:val="24"/>
          <w:szCs w:val="24"/>
        </w:rPr>
        <w:t>is Artif</w:t>
      </w:r>
      <w:r w:rsidR="004754DA">
        <w:rPr>
          <w:rFonts w:ascii="Times New Roman" w:hAnsi="Times New Roman" w:cs="Times New Roman"/>
          <w:sz w:val="24"/>
          <w:szCs w:val="24"/>
        </w:rPr>
        <w:t xml:space="preserve">icial Nutrition and Hydration. </w:t>
      </w:r>
      <w:r w:rsidR="007414E0" w:rsidRPr="007414E0">
        <w:rPr>
          <w:rFonts w:ascii="Times New Roman" w:hAnsi="Times New Roman" w:cs="Times New Roman"/>
          <w:sz w:val="24"/>
          <w:szCs w:val="24"/>
        </w:rPr>
        <w:t xml:space="preserve">According to Karnik &amp; Kanekar (2016), ANH is an ethical issue during the foregoing treatment at </w:t>
      </w:r>
      <w:r>
        <w:rPr>
          <w:rFonts w:ascii="Times New Roman" w:hAnsi="Times New Roman" w:cs="Times New Roman"/>
          <w:sz w:val="24"/>
          <w:szCs w:val="24"/>
        </w:rPr>
        <w:t>the end of life since it is emotionally complex as</w:t>
      </w:r>
      <w:r w:rsidR="007414E0" w:rsidRPr="007414E0">
        <w:rPr>
          <w:rFonts w:ascii="Times New Roman" w:hAnsi="Times New Roman" w:cs="Times New Roman"/>
          <w:sz w:val="24"/>
          <w:szCs w:val="24"/>
        </w:rPr>
        <w:t xml:space="preserve"> it is often attached to the symbolic meaning. As a result, permanent emotions and memories are interfered with thus </w:t>
      </w:r>
      <w:r w:rsidR="004B17CC">
        <w:rPr>
          <w:rFonts w:ascii="Times New Roman" w:hAnsi="Times New Roman" w:cs="Times New Roman"/>
          <w:sz w:val="24"/>
          <w:szCs w:val="24"/>
        </w:rPr>
        <w:t>making its use look</w:t>
      </w:r>
      <w:r w:rsidR="00445D0B">
        <w:rPr>
          <w:rFonts w:ascii="Times New Roman" w:hAnsi="Times New Roman" w:cs="Times New Roman"/>
          <w:sz w:val="24"/>
          <w:szCs w:val="24"/>
        </w:rPr>
        <w:t xml:space="preserve"> like it is morally obligatory. As hinted, Josephine neglected the application of the ANH because she felt</w:t>
      </w:r>
      <w:r w:rsidR="004754DA">
        <w:rPr>
          <w:rFonts w:ascii="Times New Roman" w:hAnsi="Times New Roman" w:cs="Times New Roman"/>
          <w:sz w:val="24"/>
          <w:szCs w:val="24"/>
        </w:rPr>
        <w:t xml:space="preserve"> there was no point fighting yet</w:t>
      </w:r>
      <w:r w:rsidR="00445D0B">
        <w:rPr>
          <w:rFonts w:ascii="Times New Roman" w:hAnsi="Times New Roman" w:cs="Times New Roman"/>
          <w:sz w:val="24"/>
          <w:szCs w:val="24"/>
        </w:rPr>
        <w:t xml:space="preserve"> ‘‘her time had </w:t>
      </w:r>
      <w:r w:rsidR="004754DA">
        <w:rPr>
          <w:rFonts w:ascii="Times New Roman" w:hAnsi="Times New Roman" w:cs="Times New Roman"/>
          <w:sz w:val="24"/>
          <w:szCs w:val="24"/>
        </w:rPr>
        <w:t xml:space="preserve">come’ ’suggesting the removal of the tubes. </w:t>
      </w:r>
      <w:r w:rsidR="00445D0B">
        <w:rPr>
          <w:rFonts w:ascii="Times New Roman" w:hAnsi="Times New Roman" w:cs="Times New Roman"/>
          <w:sz w:val="24"/>
          <w:szCs w:val="24"/>
        </w:rPr>
        <w:t xml:space="preserve"> T</w:t>
      </w:r>
      <w:r w:rsidR="007414E0" w:rsidRPr="007414E0">
        <w:rPr>
          <w:rFonts w:ascii="Times New Roman" w:hAnsi="Times New Roman" w:cs="Times New Roman"/>
          <w:sz w:val="24"/>
          <w:szCs w:val="24"/>
        </w:rPr>
        <w:t>he ANH attracts ethical concerns because it is given to patie</w:t>
      </w:r>
      <w:r>
        <w:rPr>
          <w:rFonts w:ascii="Times New Roman" w:hAnsi="Times New Roman" w:cs="Times New Roman"/>
          <w:sz w:val="24"/>
          <w:szCs w:val="24"/>
        </w:rPr>
        <w:t>nts who are unable to make</w:t>
      </w:r>
      <w:r w:rsidR="007414E0" w:rsidRPr="007414E0">
        <w:rPr>
          <w:rFonts w:ascii="Times New Roman" w:hAnsi="Times New Roman" w:cs="Times New Roman"/>
          <w:sz w:val="24"/>
          <w:szCs w:val="24"/>
        </w:rPr>
        <w:t xml:space="preserve"> personal decisions </w:t>
      </w:r>
      <w:r w:rsidR="004B17CC">
        <w:rPr>
          <w:rFonts w:ascii="Times New Roman" w:hAnsi="Times New Roman" w:cs="Times New Roman"/>
          <w:sz w:val="24"/>
          <w:szCs w:val="24"/>
        </w:rPr>
        <w:t xml:space="preserve">when </w:t>
      </w:r>
      <w:r w:rsidR="007414E0" w:rsidRPr="007414E0">
        <w:rPr>
          <w:rFonts w:ascii="Times New Roman" w:hAnsi="Times New Roman" w:cs="Times New Roman"/>
          <w:sz w:val="24"/>
          <w:szCs w:val="24"/>
        </w:rPr>
        <w:t xml:space="preserve">they are critically ill. </w:t>
      </w:r>
      <w:r w:rsidR="00445D0B">
        <w:rPr>
          <w:rFonts w:ascii="Times New Roman" w:hAnsi="Times New Roman" w:cs="Times New Roman"/>
          <w:sz w:val="24"/>
          <w:szCs w:val="24"/>
        </w:rPr>
        <w:t xml:space="preserve">For </w:t>
      </w:r>
      <w:r w:rsidR="004754DA">
        <w:rPr>
          <w:rFonts w:ascii="Times New Roman" w:hAnsi="Times New Roman" w:cs="Times New Roman"/>
          <w:sz w:val="24"/>
          <w:szCs w:val="24"/>
        </w:rPr>
        <w:t>t</w:t>
      </w:r>
      <w:r w:rsidR="00445D0B">
        <w:rPr>
          <w:rFonts w:ascii="Times New Roman" w:hAnsi="Times New Roman" w:cs="Times New Roman"/>
          <w:sz w:val="24"/>
          <w:szCs w:val="24"/>
        </w:rPr>
        <w:t xml:space="preserve">his case, Josephine had the strength </w:t>
      </w:r>
      <w:r w:rsidR="004754DA">
        <w:rPr>
          <w:rFonts w:ascii="Times New Roman" w:hAnsi="Times New Roman" w:cs="Times New Roman"/>
          <w:sz w:val="24"/>
          <w:szCs w:val="24"/>
        </w:rPr>
        <w:t xml:space="preserve">and sound mind </w:t>
      </w:r>
      <w:r w:rsidR="00445D0B">
        <w:rPr>
          <w:rFonts w:ascii="Times New Roman" w:hAnsi="Times New Roman" w:cs="Times New Roman"/>
          <w:sz w:val="24"/>
          <w:szCs w:val="24"/>
        </w:rPr>
        <w:t>to make her own decisions since she felt that the applied medical options proved futile</w:t>
      </w:r>
      <w:r w:rsidR="007414E0" w:rsidRPr="007414E0">
        <w:rPr>
          <w:rFonts w:ascii="Times New Roman" w:hAnsi="Times New Roman" w:cs="Times New Roman"/>
          <w:sz w:val="24"/>
          <w:szCs w:val="24"/>
        </w:rPr>
        <w:t xml:space="preserve">. </w:t>
      </w:r>
    </w:p>
    <w:p w:rsidR="007414E0" w:rsidRPr="007414E0" w:rsidRDefault="007414E0" w:rsidP="004754DA">
      <w:pPr>
        <w:spacing w:line="480" w:lineRule="auto"/>
        <w:ind w:firstLine="720"/>
        <w:rPr>
          <w:rFonts w:ascii="Times New Roman" w:hAnsi="Times New Roman" w:cs="Times New Roman"/>
          <w:sz w:val="24"/>
          <w:szCs w:val="24"/>
        </w:rPr>
      </w:pPr>
      <w:r w:rsidRPr="007414E0">
        <w:rPr>
          <w:rFonts w:ascii="Times New Roman" w:hAnsi="Times New Roman" w:cs="Times New Roman"/>
          <w:sz w:val="24"/>
          <w:szCs w:val="24"/>
        </w:rPr>
        <w:t xml:space="preserve">The pope has also had a significant impact in this debate </w:t>
      </w:r>
      <w:r w:rsidR="004754DA">
        <w:rPr>
          <w:rFonts w:ascii="Times New Roman" w:hAnsi="Times New Roman" w:cs="Times New Roman"/>
          <w:sz w:val="24"/>
          <w:szCs w:val="24"/>
        </w:rPr>
        <w:t>hence bringing a different twist. He</w:t>
      </w:r>
      <w:r w:rsidRPr="007414E0">
        <w:rPr>
          <w:rFonts w:ascii="Times New Roman" w:hAnsi="Times New Roman" w:cs="Times New Roman"/>
          <w:sz w:val="24"/>
          <w:szCs w:val="24"/>
        </w:rPr>
        <w:t xml:space="preserve"> emphasizes that the ailing patients have all possible rights to have access to better cleanliness, warmth hydration and nutrition because they still have the rights to primary health care (Anicola et al., 2011). For that reason, it is fundamental to consider all the underlying factors surrounding prior treatment at</w:t>
      </w:r>
      <w:r w:rsidR="00353A96">
        <w:rPr>
          <w:rFonts w:ascii="Times New Roman" w:hAnsi="Times New Roman" w:cs="Times New Roman"/>
          <w:sz w:val="24"/>
          <w:szCs w:val="24"/>
        </w:rPr>
        <w:t xml:space="preserve"> the end of life to counter </w:t>
      </w:r>
      <w:r w:rsidRPr="007414E0">
        <w:rPr>
          <w:rFonts w:ascii="Times New Roman" w:hAnsi="Times New Roman" w:cs="Times New Roman"/>
          <w:sz w:val="24"/>
          <w:szCs w:val="24"/>
        </w:rPr>
        <w:t>ethical concerns.</w:t>
      </w:r>
      <w:r w:rsidR="00445D0B">
        <w:rPr>
          <w:rFonts w:ascii="Times New Roman" w:hAnsi="Times New Roman" w:cs="Times New Roman"/>
          <w:sz w:val="24"/>
          <w:szCs w:val="24"/>
        </w:rPr>
        <w:t xml:space="preserve"> In regards to Case 10H, </w:t>
      </w:r>
      <w:r w:rsidR="004754DA">
        <w:rPr>
          <w:rFonts w:ascii="Times New Roman" w:hAnsi="Times New Roman" w:cs="Times New Roman"/>
          <w:sz w:val="24"/>
          <w:szCs w:val="24"/>
        </w:rPr>
        <w:t xml:space="preserve">the hospice nurse was forced to consult Josephine physician before </w:t>
      </w:r>
      <w:r w:rsidR="004754DA">
        <w:rPr>
          <w:rFonts w:ascii="Times New Roman" w:hAnsi="Times New Roman" w:cs="Times New Roman"/>
          <w:sz w:val="24"/>
          <w:szCs w:val="24"/>
        </w:rPr>
        <w:lastRenderedPageBreak/>
        <w:t xml:space="preserve">taking a decision that would affect her. For that reason, </w:t>
      </w:r>
      <w:r w:rsidR="00445D0B">
        <w:rPr>
          <w:rFonts w:ascii="Times New Roman" w:hAnsi="Times New Roman" w:cs="Times New Roman"/>
          <w:sz w:val="24"/>
          <w:szCs w:val="24"/>
        </w:rPr>
        <w:t xml:space="preserve">patients should be provided with adequate education </w:t>
      </w:r>
      <w:r w:rsidR="00952DBB">
        <w:rPr>
          <w:rFonts w:ascii="Times New Roman" w:hAnsi="Times New Roman" w:cs="Times New Roman"/>
          <w:sz w:val="24"/>
          <w:szCs w:val="24"/>
        </w:rPr>
        <w:t>before they settle for a final decision as far as foregoing treatment a</w:t>
      </w:r>
      <w:r w:rsidR="004754DA">
        <w:rPr>
          <w:rFonts w:ascii="Times New Roman" w:hAnsi="Times New Roman" w:cs="Times New Roman"/>
          <w:sz w:val="24"/>
          <w:szCs w:val="24"/>
        </w:rPr>
        <w:t>t the end of life is concerned.</w:t>
      </w:r>
    </w:p>
    <w:p w:rsidR="007414E0" w:rsidRPr="007414E0" w:rsidRDefault="007414E0" w:rsidP="009F5CDA">
      <w:pPr>
        <w:spacing w:line="480" w:lineRule="auto"/>
        <w:ind w:firstLine="720"/>
        <w:rPr>
          <w:rFonts w:ascii="Times New Roman" w:hAnsi="Times New Roman" w:cs="Times New Roman"/>
          <w:sz w:val="24"/>
          <w:szCs w:val="24"/>
        </w:rPr>
      </w:pPr>
      <w:r w:rsidRPr="007414E0">
        <w:rPr>
          <w:rFonts w:ascii="Times New Roman" w:hAnsi="Times New Roman" w:cs="Times New Roman"/>
          <w:sz w:val="24"/>
          <w:szCs w:val="24"/>
        </w:rPr>
        <w:t>A</w:t>
      </w:r>
      <w:r w:rsidR="009F5CDA">
        <w:rPr>
          <w:rFonts w:ascii="Times New Roman" w:hAnsi="Times New Roman" w:cs="Times New Roman"/>
          <w:sz w:val="24"/>
          <w:szCs w:val="24"/>
        </w:rPr>
        <w:t>nother ethical concern from Ca</w:t>
      </w:r>
      <w:r w:rsidRPr="007414E0">
        <w:rPr>
          <w:rFonts w:ascii="Times New Roman" w:hAnsi="Times New Roman" w:cs="Times New Roman"/>
          <w:sz w:val="24"/>
          <w:szCs w:val="24"/>
        </w:rPr>
        <w:t xml:space="preserve">se </w:t>
      </w:r>
      <w:r w:rsidR="009F5CDA">
        <w:rPr>
          <w:rFonts w:ascii="Times New Roman" w:hAnsi="Times New Roman" w:cs="Times New Roman"/>
          <w:sz w:val="24"/>
          <w:szCs w:val="24"/>
        </w:rPr>
        <w:t>10H</w:t>
      </w:r>
      <w:r w:rsidRPr="007414E0">
        <w:rPr>
          <w:rFonts w:ascii="Times New Roman" w:hAnsi="Times New Roman" w:cs="Times New Roman"/>
          <w:sz w:val="24"/>
          <w:szCs w:val="24"/>
        </w:rPr>
        <w:t xml:space="preserve"> is medical futility. </w:t>
      </w:r>
      <w:r w:rsidR="002C774C">
        <w:rPr>
          <w:rFonts w:ascii="Times New Roman" w:hAnsi="Times New Roman" w:cs="Times New Roman"/>
          <w:sz w:val="24"/>
          <w:szCs w:val="24"/>
        </w:rPr>
        <w:t xml:space="preserve">Reflecting on the case, Josephine felt the need to forego the treatment since she knew her condition was critical and had no treatment. </w:t>
      </w:r>
      <w:r w:rsidR="00F15C59">
        <w:rPr>
          <w:rFonts w:ascii="Times New Roman" w:hAnsi="Times New Roman" w:cs="Times New Roman"/>
          <w:sz w:val="24"/>
          <w:szCs w:val="24"/>
        </w:rPr>
        <w:t xml:space="preserve">Her attempts to request the nurse to terminate the treatment forced her to consult an ethics consultant. </w:t>
      </w:r>
      <w:r w:rsidRPr="007414E0">
        <w:rPr>
          <w:rFonts w:ascii="Times New Roman" w:hAnsi="Times New Roman" w:cs="Times New Roman"/>
          <w:sz w:val="24"/>
          <w:szCs w:val="24"/>
        </w:rPr>
        <w:t xml:space="preserve">Medical futility presents an ethical issue since there are questions regarding who should make decisions in the end-of-life situation. There are many questions concerning who has the authority to make decisions in case the medical interventions are not effective and whether they should be terminated (Karnik &amp; Kanekar, 2018). Moreover, there are ethical concerns </w:t>
      </w:r>
      <w:r w:rsidR="00353A96" w:rsidRPr="007414E0">
        <w:rPr>
          <w:rFonts w:ascii="Times New Roman" w:hAnsi="Times New Roman" w:cs="Times New Roman"/>
          <w:sz w:val="24"/>
          <w:szCs w:val="24"/>
        </w:rPr>
        <w:t>ever since</w:t>
      </w:r>
      <w:r w:rsidRPr="007414E0">
        <w:rPr>
          <w:rFonts w:ascii="Times New Roman" w:hAnsi="Times New Roman" w:cs="Times New Roman"/>
          <w:sz w:val="24"/>
          <w:szCs w:val="24"/>
        </w:rPr>
        <w:t xml:space="preserve"> the family members may disagree with the physician</w:t>
      </w:r>
      <w:r w:rsidR="004B17CC">
        <w:rPr>
          <w:rFonts w:ascii="Times New Roman" w:hAnsi="Times New Roman" w:cs="Times New Roman"/>
          <w:sz w:val="24"/>
          <w:szCs w:val="24"/>
        </w:rPr>
        <w:t>’s</w:t>
      </w:r>
      <w:r w:rsidRPr="007414E0">
        <w:rPr>
          <w:rFonts w:ascii="Times New Roman" w:hAnsi="Times New Roman" w:cs="Times New Roman"/>
          <w:sz w:val="24"/>
          <w:szCs w:val="24"/>
        </w:rPr>
        <w:t xml:space="preserve"> approval hence being presenting the aspects of whether the assessme</w:t>
      </w:r>
      <w:r w:rsidR="00353A96">
        <w:rPr>
          <w:rFonts w:ascii="Times New Roman" w:hAnsi="Times New Roman" w:cs="Times New Roman"/>
          <w:sz w:val="24"/>
          <w:szCs w:val="24"/>
        </w:rPr>
        <w:t>nt is a burden or benefit to</w:t>
      </w:r>
      <w:r w:rsidRPr="007414E0">
        <w:rPr>
          <w:rFonts w:ascii="Times New Roman" w:hAnsi="Times New Roman" w:cs="Times New Roman"/>
          <w:sz w:val="24"/>
          <w:szCs w:val="24"/>
        </w:rPr>
        <w:t xml:space="preserve"> patients. </w:t>
      </w:r>
      <w:r w:rsidR="008640D6">
        <w:rPr>
          <w:rFonts w:ascii="Times New Roman" w:hAnsi="Times New Roman" w:cs="Times New Roman"/>
          <w:sz w:val="24"/>
          <w:szCs w:val="24"/>
        </w:rPr>
        <w:t>T</w:t>
      </w:r>
      <w:r w:rsidR="002C774C">
        <w:rPr>
          <w:rFonts w:ascii="Times New Roman" w:hAnsi="Times New Roman" w:cs="Times New Roman"/>
          <w:sz w:val="24"/>
          <w:szCs w:val="24"/>
        </w:rPr>
        <w:t>he physicians, patient and family members should interact to ensure that conflicting decisions are avoided and patients are advised accordingly.</w:t>
      </w:r>
    </w:p>
    <w:p w:rsidR="007414E0" w:rsidRPr="007414E0" w:rsidRDefault="007414E0" w:rsidP="00353A96">
      <w:pPr>
        <w:spacing w:line="480" w:lineRule="auto"/>
        <w:ind w:firstLine="720"/>
        <w:rPr>
          <w:rFonts w:ascii="Times New Roman" w:hAnsi="Times New Roman" w:cs="Times New Roman"/>
          <w:sz w:val="24"/>
          <w:szCs w:val="24"/>
        </w:rPr>
      </w:pPr>
      <w:r w:rsidRPr="007414E0">
        <w:rPr>
          <w:rFonts w:ascii="Times New Roman" w:hAnsi="Times New Roman" w:cs="Times New Roman"/>
          <w:sz w:val="24"/>
          <w:szCs w:val="24"/>
        </w:rPr>
        <w:t>The intention of medicine also presents ethical concerns as far as medical futility is concerned. Some of the functions of medicine are; to prolong life, promote health, research purposes and the reduction of pain and suffering. According to Anicola et al. (2011), medicine is expected to intervene and improve the health of patients. In case patients and their families request for the termination of treatm</w:t>
      </w:r>
      <w:r w:rsidR="00F15C59">
        <w:rPr>
          <w:rFonts w:ascii="Times New Roman" w:hAnsi="Times New Roman" w:cs="Times New Roman"/>
          <w:sz w:val="24"/>
          <w:szCs w:val="24"/>
        </w:rPr>
        <w:t xml:space="preserve">ents like Josephine did, </w:t>
      </w:r>
      <w:r w:rsidRPr="007414E0">
        <w:rPr>
          <w:rFonts w:ascii="Times New Roman" w:hAnsi="Times New Roman" w:cs="Times New Roman"/>
          <w:sz w:val="24"/>
          <w:szCs w:val="24"/>
        </w:rPr>
        <w:t xml:space="preserve">this will neglect and ignore the importance of medicine in the clinical context. In case the medical therapies are harmful, then it is ethical to refrain from using it. As hinted, communicating early and often with both patients and families is essential as a way of ensuring that new updates in care are updated to improve care and avoid violating ethics. </w:t>
      </w:r>
    </w:p>
    <w:p w:rsidR="007414E0" w:rsidRPr="007414E0" w:rsidRDefault="004B17CC" w:rsidP="00194F0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Conclusively, a</w:t>
      </w:r>
      <w:r w:rsidR="007414E0" w:rsidRPr="007414E0">
        <w:rPr>
          <w:rFonts w:ascii="Times New Roman" w:hAnsi="Times New Roman" w:cs="Times New Roman"/>
          <w:sz w:val="24"/>
          <w:szCs w:val="24"/>
        </w:rPr>
        <w:t xml:space="preserve">rtificial nutrition and hydration, as well as the medical futility, are among the common ethical concerns presented in the case. </w:t>
      </w:r>
      <w:r w:rsidR="004754DA">
        <w:rPr>
          <w:rFonts w:ascii="Times New Roman" w:hAnsi="Times New Roman" w:cs="Times New Roman"/>
          <w:sz w:val="24"/>
          <w:szCs w:val="24"/>
        </w:rPr>
        <w:t xml:space="preserve">It is evident from the Case 10H that foregoing treatment at the end of life has multiple ethical concerns that need to be considered. </w:t>
      </w:r>
      <w:r w:rsidR="007414E0" w:rsidRPr="007414E0">
        <w:rPr>
          <w:rFonts w:ascii="Times New Roman" w:hAnsi="Times New Roman" w:cs="Times New Roman"/>
          <w:sz w:val="24"/>
          <w:szCs w:val="24"/>
        </w:rPr>
        <w:t xml:space="preserve">Deciding whether to forgo treatment at the end of life </w:t>
      </w:r>
      <w:r w:rsidR="00352E83">
        <w:rPr>
          <w:rFonts w:ascii="Times New Roman" w:hAnsi="Times New Roman" w:cs="Times New Roman"/>
          <w:sz w:val="24"/>
          <w:szCs w:val="24"/>
        </w:rPr>
        <w:t>is an intricate process</w:t>
      </w:r>
      <w:r w:rsidR="007414E0" w:rsidRPr="007414E0">
        <w:rPr>
          <w:rFonts w:ascii="Times New Roman" w:hAnsi="Times New Roman" w:cs="Times New Roman"/>
          <w:sz w:val="24"/>
          <w:szCs w:val="24"/>
        </w:rPr>
        <w:t xml:space="preserve"> accompanied by critical ethical concerns. Different nurses and physicians will possibly provide different arguments and decisions regarding this issue. As such, there is no exact way that nurses ought to follow while arguing such a case. Therefore, nurses should apply critical thinking when faced with such situations. Decisions from patients and their families should be observed as a way of ensuring the patient’s wishes are granted.</w:t>
      </w: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F15C59" w:rsidRDefault="00F15C59" w:rsidP="00F15C59">
      <w:pPr>
        <w:spacing w:line="480" w:lineRule="auto"/>
        <w:rPr>
          <w:rFonts w:ascii="Times New Roman" w:hAnsi="Times New Roman" w:cs="Times New Roman"/>
          <w:sz w:val="24"/>
          <w:szCs w:val="24"/>
        </w:rPr>
      </w:pPr>
    </w:p>
    <w:p w:rsidR="00052614" w:rsidRPr="007414E0" w:rsidRDefault="00052614" w:rsidP="00F15C59">
      <w:pPr>
        <w:spacing w:line="480" w:lineRule="auto"/>
        <w:jc w:val="center"/>
        <w:rPr>
          <w:rFonts w:ascii="Times New Roman" w:hAnsi="Times New Roman" w:cs="Times New Roman"/>
          <w:sz w:val="24"/>
          <w:szCs w:val="24"/>
        </w:rPr>
      </w:pPr>
      <w:bookmarkStart w:id="0" w:name="_GoBack"/>
      <w:bookmarkEnd w:id="0"/>
      <w:r w:rsidRPr="007414E0">
        <w:rPr>
          <w:rFonts w:ascii="Times New Roman" w:hAnsi="Times New Roman" w:cs="Times New Roman"/>
          <w:sz w:val="24"/>
          <w:szCs w:val="24"/>
        </w:rPr>
        <w:lastRenderedPageBreak/>
        <w:t>References</w:t>
      </w:r>
    </w:p>
    <w:p w:rsidR="00194F0B" w:rsidRPr="007414E0" w:rsidRDefault="00194F0B" w:rsidP="00194F0B">
      <w:pPr>
        <w:spacing w:line="480" w:lineRule="auto"/>
        <w:ind w:left="284" w:hanging="284"/>
        <w:rPr>
          <w:rFonts w:ascii="Times New Roman" w:hAnsi="Times New Roman" w:cs="Times New Roman"/>
          <w:sz w:val="24"/>
          <w:szCs w:val="24"/>
        </w:rPr>
      </w:pPr>
      <w:r w:rsidRPr="007414E0">
        <w:rPr>
          <w:rFonts w:ascii="Times New Roman" w:hAnsi="Times New Roman" w:cs="Times New Roman"/>
          <w:sz w:val="24"/>
          <w:szCs w:val="24"/>
        </w:rPr>
        <w:t>Anicola, M. R., Belde, D., Slosar, J., &amp;Repenshek, M. (2011). Health care ethics: Theological foundations, contemporary issues and controversial cases.</w:t>
      </w:r>
    </w:p>
    <w:p w:rsidR="00194F0B" w:rsidRPr="007414E0" w:rsidRDefault="00194F0B" w:rsidP="00194F0B">
      <w:pPr>
        <w:spacing w:line="480" w:lineRule="auto"/>
        <w:ind w:left="284" w:hanging="284"/>
        <w:rPr>
          <w:rFonts w:ascii="Times New Roman" w:hAnsi="Times New Roman" w:cs="Times New Roman"/>
          <w:sz w:val="24"/>
          <w:szCs w:val="24"/>
        </w:rPr>
      </w:pPr>
      <w:r w:rsidRPr="007414E0">
        <w:rPr>
          <w:rFonts w:ascii="Times New Roman" w:hAnsi="Times New Roman" w:cs="Times New Roman"/>
          <w:color w:val="222222"/>
          <w:sz w:val="24"/>
          <w:szCs w:val="24"/>
          <w:shd w:val="clear" w:color="auto" w:fill="FFFFFF"/>
        </w:rPr>
        <w:t>Karnik, S., &amp; Kanekar, A. (2018). Having a Plan Can Ease the End-of-Life Journey. </w:t>
      </w:r>
      <w:r w:rsidRPr="007414E0">
        <w:rPr>
          <w:rFonts w:ascii="Times New Roman" w:hAnsi="Times New Roman" w:cs="Times New Roman"/>
          <w:i/>
          <w:iCs/>
          <w:color w:val="222222"/>
          <w:sz w:val="24"/>
          <w:szCs w:val="24"/>
          <w:shd w:val="clear" w:color="auto" w:fill="FFFFFF"/>
        </w:rPr>
        <w:t>Life After Death?: Inheritance, Burial Practices, and Family Heirlooms</w:t>
      </w:r>
      <w:r w:rsidRPr="007414E0">
        <w:rPr>
          <w:rFonts w:ascii="Times New Roman" w:hAnsi="Times New Roman" w:cs="Times New Roman"/>
          <w:color w:val="222222"/>
          <w:sz w:val="24"/>
          <w:szCs w:val="24"/>
          <w:shd w:val="clear" w:color="auto" w:fill="FFFFFF"/>
        </w:rPr>
        <w:t>, 60.</w:t>
      </w:r>
    </w:p>
    <w:p w:rsidR="00052614" w:rsidRPr="00194F0B" w:rsidRDefault="00194F0B" w:rsidP="00194F0B">
      <w:pPr>
        <w:spacing w:line="480" w:lineRule="auto"/>
        <w:ind w:left="284" w:hanging="284"/>
        <w:rPr>
          <w:rFonts w:ascii="Times New Roman" w:hAnsi="Times New Roman" w:cs="Times New Roman"/>
          <w:color w:val="222222"/>
          <w:sz w:val="24"/>
          <w:szCs w:val="24"/>
          <w:shd w:val="clear" w:color="auto" w:fill="FFFFFF"/>
        </w:rPr>
      </w:pPr>
      <w:r w:rsidRPr="007414E0">
        <w:rPr>
          <w:rFonts w:ascii="Times New Roman" w:hAnsi="Times New Roman" w:cs="Times New Roman"/>
          <w:color w:val="222222"/>
          <w:sz w:val="24"/>
          <w:szCs w:val="24"/>
          <w:shd w:val="clear" w:color="auto" w:fill="FFFFFF"/>
        </w:rPr>
        <w:t>Karnik, S., &amp; Kanekar, A. (2016, June). Ethical issues surrounding end-of-life care: a narrative review. In </w:t>
      </w:r>
      <w:r w:rsidRPr="007414E0">
        <w:rPr>
          <w:rFonts w:ascii="Times New Roman" w:hAnsi="Times New Roman" w:cs="Times New Roman"/>
          <w:i/>
          <w:iCs/>
          <w:color w:val="222222"/>
          <w:sz w:val="24"/>
          <w:szCs w:val="24"/>
          <w:shd w:val="clear" w:color="auto" w:fill="FFFFFF"/>
        </w:rPr>
        <w:t>Healthcare</w:t>
      </w:r>
      <w:r w:rsidRPr="007414E0">
        <w:rPr>
          <w:rFonts w:ascii="Times New Roman" w:hAnsi="Times New Roman" w:cs="Times New Roman"/>
          <w:color w:val="222222"/>
          <w:sz w:val="24"/>
          <w:szCs w:val="24"/>
          <w:shd w:val="clear" w:color="auto" w:fill="FFFFFF"/>
        </w:rPr>
        <w:t>(Vol. 4, No. 2, p. 24). Multidisciplinary Digital Publishing Institute.</w:t>
      </w:r>
    </w:p>
    <w:sectPr w:rsidR="00052614" w:rsidRPr="00194F0B" w:rsidSect="00353A9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1A46" w:rsidRDefault="00961A46" w:rsidP="00353A96">
      <w:pPr>
        <w:spacing w:after="0" w:line="240" w:lineRule="auto"/>
      </w:pPr>
      <w:r>
        <w:separator/>
      </w:r>
    </w:p>
  </w:endnote>
  <w:endnote w:type="continuationSeparator" w:id="1">
    <w:p w:rsidR="00961A46" w:rsidRDefault="00961A46" w:rsidP="00353A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1A46" w:rsidRDefault="00961A46" w:rsidP="00353A96">
      <w:pPr>
        <w:spacing w:after="0" w:line="240" w:lineRule="auto"/>
      </w:pPr>
      <w:r>
        <w:separator/>
      </w:r>
    </w:p>
  </w:footnote>
  <w:footnote w:type="continuationSeparator" w:id="1">
    <w:p w:rsidR="00961A46" w:rsidRDefault="00961A46" w:rsidP="00353A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93431612"/>
      <w:docPartObj>
        <w:docPartGallery w:val="Page Numbers (Top of Page)"/>
        <w:docPartUnique/>
      </w:docPartObj>
    </w:sdtPr>
    <w:sdtEndPr>
      <w:rPr>
        <w:noProof/>
      </w:rPr>
    </w:sdtEndPr>
    <w:sdtContent>
      <w:p w:rsidR="00353A96" w:rsidRPr="00353A96" w:rsidRDefault="00353A96" w:rsidP="00353A96">
        <w:pPr>
          <w:pStyle w:val="Header"/>
          <w:spacing w:line="480" w:lineRule="auto"/>
          <w:rPr>
            <w:rFonts w:ascii="Times New Roman" w:hAnsi="Times New Roman" w:cs="Times New Roman"/>
            <w:sz w:val="24"/>
            <w:szCs w:val="24"/>
          </w:rPr>
        </w:pPr>
        <w:r w:rsidRPr="00353A96">
          <w:rPr>
            <w:rFonts w:ascii="Times New Roman" w:hAnsi="Times New Roman" w:cs="Times New Roman"/>
            <w:sz w:val="24"/>
            <w:szCs w:val="24"/>
          </w:rPr>
          <w:t>FOREGOING TREATMENT AT THE END OF LIFE</w:t>
        </w:r>
        <w:r w:rsidR="00065127">
          <w:rPr>
            <w:rFonts w:ascii="Times New Roman" w:hAnsi="Times New Roman" w:cs="Times New Roman"/>
            <w:sz w:val="24"/>
            <w:szCs w:val="24"/>
          </w:rPr>
          <w:t xml:space="preserve">                                                            </w:t>
        </w:r>
        <w:r w:rsidR="000E014B" w:rsidRPr="00353A96">
          <w:rPr>
            <w:rFonts w:ascii="Times New Roman" w:hAnsi="Times New Roman" w:cs="Times New Roman"/>
            <w:sz w:val="24"/>
            <w:szCs w:val="24"/>
          </w:rPr>
          <w:fldChar w:fldCharType="begin"/>
        </w:r>
        <w:r w:rsidRPr="00353A96">
          <w:rPr>
            <w:rFonts w:ascii="Times New Roman" w:hAnsi="Times New Roman" w:cs="Times New Roman"/>
            <w:sz w:val="24"/>
            <w:szCs w:val="24"/>
          </w:rPr>
          <w:instrText xml:space="preserve"> PAGE   \* MERGEFORMAT </w:instrText>
        </w:r>
        <w:r w:rsidR="000E014B" w:rsidRPr="00353A96">
          <w:rPr>
            <w:rFonts w:ascii="Times New Roman" w:hAnsi="Times New Roman" w:cs="Times New Roman"/>
            <w:sz w:val="24"/>
            <w:szCs w:val="24"/>
          </w:rPr>
          <w:fldChar w:fldCharType="separate"/>
        </w:r>
        <w:r w:rsidR="008640D6">
          <w:rPr>
            <w:rFonts w:ascii="Times New Roman" w:hAnsi="Times New Roman" w:cs="Times New Roman"/>
            <w:noProof/>
            <w:sz w:val="24"/>
            <w:szCs w:val="24"/>
          </w:rPr>
          <w:t>3</w:t>
        </w:r>
        <w:r w:rsidR="000E014B" w:rsidRPr="00353A9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A96" w:rsidRPr="00353A96" w:rsidRDefault="00353A96" w:rsidP="00353A96">
    <w:pPr>
      <w:pStyle w:val="Header"/>
      <w:spacing w:line="480" w:lineRule="auto"/>
      <w:rPr>
        <w:rFonts w:ascii="Times New Roman" w:hAnsi="Times New Roman" w:cs="Times New Roman"/>
        <w:sz w:val="24"/>
        <w:szCs w:val="24"/>
      </w:rPr>
    </w:pPr>
    <w:r w:rsidRPr="00353A96">
      <w:rPr>
        <w:rFonts w:ascii="Times New Roman" w:hAnsi="Times New Roman" w:cs="Times New Roman"/>
        <w:sz w:val="24"/>
        <w:szCs w:val="24"/>
      </w:rPr>
      <w:t xml:space="preserve">Running head: FOREGOING TREATMENT AT THE END OF LIFE  </w:t>
    </w:r>
  </w:p>
  <w:p w:rsidR="00353A96" w:rsidRDefault="00353A96"/>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347BC"/>
    <w:rsid w:val="00027442"/>
    <w:rsid w:val="00052614"/>
    <w:rsid w:val="00065127"/>
    <w:rsid w:val="000E014B"/>
    <w:rsid w:val="00194F0B"/>
    <w:rsid w:val="001A64D2"/>
    <w:rsid w:val="00222CEE"/>
    <w:rsid w:val="002A4801"/>
    <w:rsid w:val="002C774C"/>
    <w:rsid w:val="00352E83"/>
    <w:rsid w:val="00353A96"/>
    <w:rsid w:val="003A07C7"/>
    <w:rsid w:val="003A6B64"/>
    <w:rsid w:val="00405D13"/>
    <w:rsid w:val="0040755C"/>
    <w:rsid w:val="004347BC"/>
    <w:rsid w:val="00445D0B"/>
    <w:rsid w:val="004478D5"/>
    <w:rsid w:val="004754DA"/>
    <w:rsid w:val="004B17CC"/>
    <w:rsid w:val="00557D87"/>
    <w:rsid w:val="00620ED5"/>
    <w:rsid w:val="00675135"/>
    <w:rsid w:val="00697C88"/>
    <w:rsid w:val="006C79D4"/>
    <w:rsid w:val="007414E0"/>
    <w:rsid w:val="00764967"/>
    <w:rsid w:val="007908EC"/>
    <w:rsid w:val="007F591B"/>
    <w:rsid w:val="0086053F"/>
    <w:rsid w:val="008640D6"/>
    <w:rsid w:val="0087640B"/>
    <w:rsid w:val="00952DBB"/>
    <w:rsid w:val="00961A46"/>
    <w:rsid w:val="009C6D9C"/>
    <w:rsid w:val="009F5CDA"/>
    <w:rsid w:val="00AD1CA6"/>
    <w:rsid w:val="00AF41B1"/>
    <w:rsid w:val="00B2069A"/>
    <w:rsid w:val="00B2120D"/>
    <w:rsid w:val="00D1141A"/>
    <w:rsid w:val="00D86EDD"/>
    <w:rsid w:val="00DB312A"/>
    <w:rsid w:val="00E24A0D"/>
    <w:rsid w:val="00E54384"/>
    <w:rsid w:val="00EB5AC0"/>
    <w:rsid w:val="00F15C59"/>
    <w:rsid w:val="00F478BD"/>
    <w:rsid w:val="00F67333"/>
    <w:rsid w:val="00FE3A6B"/>
    <w:rsid w:val="00FE6A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C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A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A96"/>
  </w:style>
  <w:style w:type="paragraph" w:styleId="Footer">
    <w:name w:val="footer"/>
    <w:basedOn w:val="Normal"/>
    <w:link w:val="FooterChar"/>
    <w:uiPriority w:val="99"/>
    <w:unhideWhenUsed/>
    <w:rsid w:val="00353A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A9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2019-02-21T00:00:00Z</dcterms:created>
  <dcterms:modified xsi:type="dcterms:W3CDTF">2019-02-21T00:00:00Z</dcterms:modified>
</cp:coreProperties>
</file>